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605AC1A5"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 xml:space="preserve">STANDARD </w:t>
      </w:r>
      <w:r w:rsidR="00F17CCB">
        <w:t>GOODS</w:t>
      </w:r>
    </w:p>
    <w:p w14:paraId="0A54D80C" w14:textId="77777777" w:rsidR="00A15F0D" w:rsidRDefault="00A15F0D"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01949025"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bookmarkEnd w:id="1"/>
      <w:bookmarkEnd w:id="2"/>
      <w:bookmarkEnd w:id="3"/>
      <w:r w:rsidR="00F17CCB">
        <w:rPr>
          <w:sz w:val="24"/>
          <w:szCs w:val="24"/>
        </w:rPr>
        <w:t xml:space="preserve"> 15-G005-26</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ED6B203" w14:textId="667D4F30" w:rsidR="00D04E92" w:rsidRPr="00EF4102" w:rsidRDefault="003C7C6D" w:rsidP="00EF4102">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r w:rsidR="00D04E92"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15F0D" w14:paraId="63269C81" w14:textId="77777777" w:rsidTr="006E17EC">
        <w:trPr>
          <w:cantSplit/>
          <w:tblHeader/>
        </w:trPr>
        <w:tc>
          <w:tcPr>
            <w:tcW w:w="2430" w:type="dxa"/>
            <w:vAlign w:val="center"/>
          </w:tcPr>
          <w:p w14:paraId="0926894E" w14:textId="29433CF9" w:rsidR="006E17EC" w:rsidRPr="00A15F0D" w:rsidRDefault="006E17EC" w:rsidP="006E17EC">
            <w:pPr>
              <w:pStyle w:val="TableContents"/>
              <w:jc w:val="center"/>
              <w:rPr>
                <w:rFonts w:cs="Calibri"/>
                <w:b/>
              </w:rPr>
            </w:pPr>
            <w:r w:rsidRPr="00A15F0D">
              <w:rPr>
                <w:rFonts w:cs="Calibri"/>
                <w:b/>
              </w:rPr>
              <w:t>Major Criteria</w:t>
            </w:r>
          </w:p>
        </w:tc>
        <w:tc>
          <w:tcPr>
            <w:tcW w:w="5367" w:type="dxa"/>
            <w:vAlign w:val="center"/>
          </w:tcPr>
          <w:p w14:paraId="266E364D" w14:textId="77777777" w:rsidR="006E17EC" w:rsidRPr="00A15F0D" w:rsidRDefault="006E17EC" w:rsidP="006E17EC">
            <w:pPr>
              <w:pStyle w:val="TableContents"/>
              <w:jc w:val="center"/>
              <w:rPr>
                <w:rFonts w:cs="Calibri"/>
                <w:b/>
              </w:rPr>
            </w:pPr>
            <w:r w:rsidRPr="00A15F0D">
              <w:rPr>
                <w:rFonts w:cs="Calibri"/>
                <w:b/>
              </w:rPr>
              <w:t>Details &amp; Sub-Criteria</w:t>
            </w:r>
          </w:p>
        </w:tc>
        <w:tc>
          <w:tcPr>
            <w:tcW w:w="1360" w:type="dxa"/>
            <w:vAlign w:val="center"/>
          </w:tcPr>
          <w:p w14:paraId="6D25EDF4" w14:textId="77777777" w:rsidR="006E17EC" w:rsidRPr="00A15F0D" w:rsidRDefault="006E17EC" w:rsidP="006E17EC">
            <w:pPr>
              <w:pStyle w:val="TableContents"/>
              <w:jc w:val="center"/>
              <w:rPr>
                <w:rFonts w:cs="Calibri"/>
                <w:b/>
              </w:rPr>
            </w:pPr>
            <w:r w:rsidRPr="00A15F0D">
              <w:rPr>
                <w:rFonts w:cs="Calibri"/>
                <w:b/>
              </w:rPr>
              <w:t>Possible Score</w:t>
            </w:r>
          </w:p>
        </w:tc>
      </w:tr>
      <w:tr w:rsidR="006E17EC" w:rsidRPr="00A15F0D" w14:paraId="053B03DF" w14:textId="77777777" w:rsidTr="006E17EC">
        <w:trPr>
          <w:cantSplit/>
          <w:tblHeader/>
        </w:trPr>
        <w:tc>
          <w:tcPr>
            <w:tcW w:w="2430" w:type="dxa"/>
            <w:vAlign w:val="center"/>
          </w:tcPr>
          <w:p w14:paraId="5B4EEC3C" w14:textId="035947B6"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Firm/consortium’s experience and reputation in similar assignments</w:t>
            </w:r>
          </w:p>
        </w:tc>
        <w:tc>
          <w:tcPr>
            <w:tcW w:w="5367" w:type="dxa"/>
          </w:tcPr>
          <w:p w14:paraId="63448F21" w14:textId="77777777" w:rsidR="006E17EC" w:rsidRDefault="00802EE5" w:rsidP="00802EE5">
            <w:pPr>
              <w:pStyle w:val="TableContents"/>
              <w:numPr>
                <w:ilvl w:val="0"/>
                <w:numId w:val="3"/>
              </w:numPr>
              <w:rPr>
                <w:rFonts w:asciiTheme="minorHAnsi" w:hAnsiTheme="minorHAnsi"/>
                <w:sz w:val="22"/>
                <w:szCs w:val="22"/>
              </w:rPr>
            </w:pPr>
            <w:r>
              <w:rPr>
                <w:rFonts w:asciiTheme="minorHAnsi" w:hAnsiTheme="minorHAnsi"/>
                <w:sz w:val="22"/>
                <w:szCs w:val="22"/>
              </w:rPr>
              <w:t>At least 2-3 references</w:t>
            </w:r>
          </w:p>
          <w:p w14:paraId="3ADDF29E" w14:textId="753F3B9C" w:rsidR="00A9598F" w:rsidRPr="00A15F0D" w:rsidRDefault="00A9598F" w:rsidP="00A9598F">
            <w:pPr>
              <w:pStyle w:val="TableContents"/>
              <w:rPr>
                <w:rFonts w:asciiTheme="minorHAnsi" w:hAnsiTheme="minorHAnsi"/>
                <w:sz w:val="22"/>
                <w:szCs w:val="22"/>
              </w:rPr>
            </w:pPr>
          </w:p>
        </w:tc>
        <w:tc>
          <w:tcPr>
            <w:tcW w:w="1360" w:type="dxa"/>
            <w:vAlign w:val="center"/>
          </w:tcPr>
          <w:p w14:paraId="6FB170A3" w14:textId="2188E4AF" w:rsidR="006E17EC" w:rsidRPr="00A15F0D" w:rsidRDefault="00802EE5"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A15F0D" w14:paraId="613F68D6" w14:textId="77777777" w:rsidTr="006E17EC">
        <w:trPr>
          <w:cantSplit/>
          <w:tblHeader/>
        </w:trPr>
        <w:tc>
          <w:tcPr>
            <w:tcW w:w="2430" w:type="dxa"/>
            <w:vAlign w:val="center"/>
          </w:tcPr>
          <w:p w14:paraId="44102FCB" w14:textId="31015E52" w:rsidR="006E17EC" w:rsidRPr="00A15F0D" w:rsidRDefault="00665811"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Material availability and </w:t>
            </w:r>
            <w:r w:rsidR="00802EE5">
              <w:rPr>
                <w:rFonts w:asciiTheme="minorHAnsi" w:hAnsiTheme="minorHAnsi"/>
                <w:sz w:val="22"/>
                <w:szCs w:val="22"/>
                <w:lang w:eastAsia="en-US"/>
              </w:rPr>
              <w:t xml:space="preserve">Delivery </w:t>
            </w:r>
            <w:r w:rsidR="00623A59">
              <w:rPr>
                <w:rFonts w:asciiTheme="minorHAnsi" w:hAnsiTheme="minorHAnsi"/>
                <w:sz w:val="22"/>
                <w:szCs w:val="22"/>
                <w:lang w:eastAsia="en-US"/>
              </w:rPr>
              <w:t>Time</w:t>
            </w:r>
          </w:p>
        </w:tc>
        <w:tc>
          <w:tcPr>
            <w:tcW w:w="5367" w:type="dxa"/>
          </w:tcPr>
          <w:p w14:paraId="1951B127" w14:textId="41A1CE3C" w:rsidR="00665811" w:rsidRDefault="00665811" w:rsidP="00665811">
            <w:pPr>
              <w:pStyle w:val="TableContents"/>
              <w:numPr>
                <w:ilvl w:val="0"/>
                <w:numId w:val="3"/>
              </w:numPr>
              <w:rPr>
                <w:rFonts w:asciiTheme="minorHAnsi" w:hAnsiTheme="minorHAnsi"/>
                <w:sz w:val="22"/>
                <w:szCs w:val="22"/>
              </w:rPr>
            </w:pPr>
            <w:r>
              <w:rPr>
                <w:rFonts w:asciiTheme="minorHAnsi" w:hAnsiTheme="minorHAnsi"/>
                <w:sz w:val="22"/>
                <w:szCs w:val="22"/>
              </w:rPr>
              <w:t>Required materials availability in full quantity</w:t>
            </w:r>
          </w:p>
          <w:p w14:paraId="49741B5A" w14:textId="77777777" w:rsidR="00A9598F" w:rsidRDefault="00665811" w:rsidP="00665811">
            <w:pPr>
              <w:pStyle w:val="TableContents"/>
              <w:numPr>
                <w:ilvl w:val="0"/>
                <w:numId w:val="3"/>
              </w:numPr>
              <w:rPr>
                <w:rFonts w:asciiTheme="minorHAnsi" w:hAnsiTheme="minorHAnsi"/>
                <w:sz w:val="22"/>
                <w:szCs w:val="22"/>
              </w:rPr>
            </w:pPr>
            <w:r>
              <w:rPr>
                <w:rFonts w:asciiTheme="minorHAnsi" w:hAnsiTheme="minorHAnsi"/>
                <w:sz w:val="22"/>
                <w:szCs w:val="22"/>
              </w:rPr>
              <w:t>Ability to meet the required delivery dates</w:t>
            </w:r>
          </w:p>
          <w:p w14:paraId="4BA71FA2" w14:textId="34B717DD" w:rsidR="00492542" w:rsidRPr="00A9598F" w:rsidRDefault="00492542" w:rsidP="00665811">
            <w:pPr>
              <w:pStyle w:val="TableContents"/>
              <w:numPr>
                <w:ilvl w:val="0"/>
                <w:numId w:val="3"/>
              </w:numPr>
              <w:rPr>
                <w:rFonts w:asciiTheme="minorHAnsi" w:hAnsiTheme="minorHAnsi"/>
                <w:sz w:val="22"/>
                <w:szCs w:val="22"/>
              </w:rPr>
            </w:pPr>
            <w:r>
              <w:rPr>
                <w:rFonts w:asciiTheme="minorHAnsi" w:hAnsiTheme="minorHAnsi"/>
                <w:sz w:val="22"/>
                <w:szCs w:val="22"/>
              </w:rPr>
              <w:t>Delivery straight to Tabuaeran</w:t>
            </w:r>
          </w:p>
        </w:tc>
        <w:tc>
          <w:tcPr>
            <w:tcW w:w="1360" w:type="dxa"/>
            <w:vAlign w:val="center"/>
          </w:tcPr>
          <w:p w14:paraId="657554B4" w14:textId="12C7AB8C" w:rsidR="006E17EC" w:rsidRPr="00A15F0D" w:rsidRDefault="0066581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A15F0D" w14:paraId="7395E14D" w14:textId="77777777" w:rsidTr="006E17EC">
        <w:trPr>
          <w:cantSplit/>
          <w:tblHeader/>
        </w:trPr>
        <w:tc>
          <w:tcPr>
            <w:tcW w:w="2430" w:type="dxa"/>
            <w:vAlign w:val="center"/>
          </w:tcPr>
          <w:p w14:paraId="58A5C5B6" w14:textId="67A69066" w:rsidR="006E17EC" w:rsidRPr="00A15F0D" w:rsidRDefault="00623A59"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 of items quoted</w:t>
            </w:r>
          </w:p>
        </w:tc>
        <w:tc>
          <w:tcPr>
            <w:tcW w:w="5367" w:type="dxa"/>
          </w:tcPr>
          <w:p w14:paraId="23A8F695" w14:textId="7F38B6C7" w:rsidR="00A9598F" w:rsidRPr="00665811" w:rsidRDefault="00A9598F" w:rsidP="00665811">
            <w:pPr>
              <w:pStyle w:val="TableContents"/>
              <w:numPr>
                <w:ilvl w:val="0"/>
                <w:numId w:val="4"/>
              </w:numPr>
              <w:rPr>
                <w:rFonts w:asciiTheme="minorHAnsi" w:hAnsiTheme="minorHAnsi"/>
                <w:sz w:val="22"/>
                <w:szCs w:val="22"/>
              </w:rPr>
            </w:pPr>
            <w:r>
              <w:rPr>
                <w:rFonts w:asciiTheme="minorHAnsi" w:hAnsiTheme="minorHAnsi"/>
                <w:sz w:val="22"/>
                <w:szCs w:val="22"/>
              </w:rPr>
              <w:t>Comply with the specification listed in the specification section.</w:t>
            </w:r>
          </w:p>
        </w:tc>
        <w:tc>
          <w:tcPr>
            <w:tcW w:w="1360" w:type="dxa"/>
            <w:vAlign w:val="center"/>
          </w:tcPr>
          <w:p w14:paraId="240875A4" w14:textId="521FC284" w:rsidR="006E17EC" w:rsidRPr="00A15F0D" w:rsidRDefault="0066581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A9598F" w:rsidRPr="00A15F0D" w14:paraId="6027F6F4" w14:textId="77777777" w:rsidTr="006E17EC">
        <w:trPr>
          <w:cantSplit/>
          <w:tblHeader/>
        </w:trPr>
        <w:tc>
          <w:tcPr>
            <w:tcW w:w="2430" w:type="dxa"/>
            <w:vAlign w:val="center"/>
          </w:tcPr>
          <w:p w14:paraId="2A5809AD" w14:textId="1EF06384" w:rsidR="00A9598F" w:rsidRDefault="004F535B" w:rsidP="006E17EC">
            <w:pPr>
              <w:pStyle w:val="TableContents"/>
              <w:rPr>
                <w:rFonts w:asciiTheme="minorHAnsi" w:hAnsiTheme="minorHAnsi"/>
                <w:sz w:val="22"/>
                <w:szCs w:val="22"/>
                <w:lang w:eastAsia="en-US"/>
              </w:rPr>
            </w:pPr>
            <w:r>
              <w:rPr>
                <w:rFonts w:asciiTheme="minorHAnsi" w:hAnsiTheme="minorHAnsi"/>
                <w:sz w:val="22"/>
                <w:szCs w:val="22"/>
                <w:lang w:eastAsia="en-US"/>
              </w:rPr>
              <w:t>Packaging and Protection</w:t>
            </w:r>
          </w:p>
        </w:tc>
        <w:tc>
          <w:tcPr>
            <w:tcW w:w="5367" w:type="dxa"/>
          </w:tcPr>
          <w:p w14:paraId="0E77EFAB" w14:textId="75E20919" w:rsidR="00A9598F" w:rsidRDefault="00665811" w:rsidP="00A9598F">
            <w:pPr>
              <w:pStyle w:val="TableContents"/>
              <w:numPr>
                <w:ilvl w:val="0"/>
                <w:numId w:val="4"/>
              </w:numPr>
              <w:rPr>
                <w:rFonts w:asciiTheme="minorHAnsi" w:hAnsiTheme="minorHAnsi"/>
                <w:sz w:val="22"/>
                <w:szCs w:val="22"/>
              </w:rPr>
            </w:pPr>
            <w:r>
              <w:rPr>
                <w:rFonts w:asciiTheme="minorHAnsi" w:hAnsiTheme="minorHAnsi"/>
                <w:sz w:val="22"/>
                <w:szCs w:val="22"/>
              </w:rPr>
              <w:t>Proper packaging and protection of materials during transportation to prevent damages or loss during shipment</w:t>
            </w:r>
          </w:p>
        </w:tc>
        <w:tc>
          <w:tcPr>
            <w:tcW w:w="1360" w:type="dxa"/>
            <w:vAlign w:val="center"/>
          </w:tcPr>
          <w:p w14:paraId="2A3220FB" w14:textId="3AD213BB" w:rsidR="00A9598F" w:rsidRDefault="0066581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784610" w14:paraId="465E49EB" w14:textId="77777777" w:rsidTr="003849E8">
        <w:trPr>
          <w:cantSplit/>
          <w:trHeight w:val="650"/>
          <w:tblHeader/>
        </w:trPr>
        <w:tc>
          <w:tcPr>
            <w:tcW w:w="7797" w:type="dxa"/>
            <w:gridSpan w:val="2"/>
            <w:vAlign w:val="center"/>
          </w:tcPr>
          <w:p w14:paraId="628B8019" w14:textId="0F85A49D" w:rsidR="003849E8" w:rsidRPr="00A15F0D" w:rsidRDefault="003849E8" w:rsidP="006E17EC">
            <w:pPr>
              <w:pStyle w:val="TableContents"/>
              <w:jc w:val="both"/>
              <w:rPr>
                <w:rFonts w:cs="Calibri"/>
              </w:rPr>
            </w:pPr>
            <w:r w:rsidRPr="00A15F0D">
              <w:rPr>
                <w:rFonts w:cs="Calibri"/>
                <w:b/>
              </w:rPr>
              <w:t>Total Possible Technical Score</w:t>
            </w:r>
          </w:p>
        </w:tc>
        <w:tc>
          <w:tcPr>
            <w:tcW w:w="1360" w:type="dxa"/>
            <w:vAlign w:val="center"/>
          </w:tcPr>
          <w:p w14:paraId="1CBE2A02" w14:textId="0EA949E8" w:rsidR="003849E8" w:rsidRPr="00784610" w:rsidRDefault="003849E8" w:rsidP="003849E8">
            <w:pPr>
              <w:pStyle w:val="TableContents"/>
              <w:jc w:val="center"/>
              <w:rPr>
                <w:rFonts w:cs="Calibri"/>
                <w:b/>
              </w:rPr>
            </w:pPr>
            <w:r w:rsidRPr="00A15F0D">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477C8EA6"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(ts * tw) + (</w:t>
      </w:r>
      <w:r w:rsidR="00D87E1D">
        <w:rPr>
          <w:rFonts w:ascii="Calibri" w:hAnsi="Calibri"/>
          <w:b/>
          <w:lang w:val="en-GB"/>
        </w:rPr>
        <w:t>(</w:t>
      </w:r>
      <w:r w:rsidR="00A15F0D">
        <w:rPr>
          <w:rFonts w:ascii="Calibri" w:hAnsi="Calibri"/>
          <w:b/>
          <w:lang w:val="en-GB"/>
        </w:rPr>
        <w:t>l</w:t>
      </w:r>
      <w:r w:rsidRPr="00784610">
        <w:rPr>
          <w:rFonts w:ascii="Calibri" w:hAnsi="Calibri"/>
          <w:b/>
          <w:lang w:val="en-GB"/>
        </w:rPr>
        <w:t xml:space="preserve">c / </w:t>
      </w:r>
      <w:r w:rsidR="00A15F0D">
        <w:rPr>
          <w:rFonts w:ascii="Calibri" w:hAnsi="Calibri"/>
          <w:b/>
          <w:lang w:val="en-GB"/>
        </w:rPr>
        <w:t>t</w:t>
      </w:r>
      <w:r w:rsidRPr="00784610">
        <w:rPr>
          <w:rFonts w:ascii="Calibri" w:hAnsi="Calibri"/>
          <w:b/>
          <w:lang w:val="en-GB"/>
        </w:rPr>
        <w:t>c</w:t>
      </w:r>
      <w:r w:rsidR="00D87E1D">
        <w:rPr>
          <w:rFonts w:ascii="Calibri" w:hAnsi="Calibri"/>
          <w:b/>
          <w:lang w:val="en-GB"/>
        </w:rPr>
        <w:t>) * fw</w:t>
      </w:r>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lastRenderedPageBreak/>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r>
        <w:rPr>
          <w:rFonts w:ascii="Calibri" w:hAnsi="Calibri"/>
          <w:sz w:val="20"/>
          <w:szCs w:val="20"/>
          <w:lang w:val="en-GB"/>
        </w:rPr>
        <w:t>fw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7096" w14:textId="77777777" w:rsidR="009259F4" w:rsidRDefault="009259F4">
      <w:r>
        <w:separator/>
      </w:r>
    </w:p>
  </w:endnote>
  <w:endnote w:type="continuationSeparator" w:id="0">
    <w:p w14:paraId="2C9C49FF" w14:textId="77777777" w:rsidR="009259F4" w:rsidRDefault="0092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515B48A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F4102" w:rsidRPr="00EF4102">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F4102" w:rsidRPr="00EF4102">
      <w:rPr>
        <w:noProof/>
        <w:color w:val="17365D" w:themeColor="text2" w:themeShade="BF"/>
        <w:lang w:val="sv-SE"/>
      </w:rPr>
      <w:t>4</w:t>
    </w:r>
    <w:r>
      <w:rPr>
        <w:color w:val="17365D" w:themeColor="text2" w:themeShade="BF"/>
      </w:rPr>
      <w:fldChar w:fldCharType="end"/>
    </w:r>
  </w:p>
  <w:p w14:paraId="213B5D63" w14:textId="0AEBC9BC" w:rsidR="00D15CF2" w:rsidRDefault="004878F3" w:rsidP="004878F3">
    <w:pPr>
      <w:pStyle w:val="Footer"/>
    </w:pPr>
    <w:r>
      <w:fldChar w:fldCharType="begin"/>
    </w:r>
    <w:r>
      <w:instrText xml:space="preserve"> DATE \@ "yyyy-MM-dd" </w:instrText>
    </w:r>
    <w:r>
      <w:fldChar w:fldCharType="separate"/>
    </w:r>
    <w:r w:rsidR="00492542">
      <w:rPr>
        <w:noProof/>
      </w:rPr>
      <w:t>2026-08-25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1886C" w14:textId="77777777" w:rsidR="009259F4" w:rsidRDefault="009259F4">
      <w:r>
        <w:separator/>
      </w:r>
    </w:p>
  </w:footnote>
  <w:footnote w:type="continuationSeparator" w:id="0">
    <w:p w14:paraId="734B85BE" w14:textId="77777777" w:rsidR="009259F4" w:rsidRDefault="00925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9BE6D6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0A965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9096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605817783">
    <w:abstractNumId w:val="2"/>
  </w:num>
  <w:num w:numId="2" w16cid:durableId="1833107464">
    <w:abstractNumId w:val="7"/>
  </w:num>
  <w:num w:numId="3" w16cid:durableId="717095206">
    <w:abstractNumId w:val="6"/>
  </w:num>
  <w:num w:numId="4" w16cid:durableId="1768961864">
    <w:abstractNumId w:val="5"/>
  </w:num>
  <w:num w:numId="5" w16cid:durableId="1345521131">
    <w:abstractNumId w:val="0"/>
  </w:num>
  <w:num w:numId="6" w16cid:durableId="2012952120">
    <w:abstractNumId w:val="4"/>
  </w:num>
  <w:num w:numId="7" w16cid:durableId="70852690">
    <w:abstractNumId w:val="1"/>
  </w:num>
  <w:num w:numId="8" w16cid:durableId="132365845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2542"/>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66D8"/>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35B"/>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AED"/>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A59"/>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5811"/>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2EE5"/>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5149"/>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59F4"/>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0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270A"/>
    <w:rsid w:val="00A93DA7"/>
    <w:rsid w:val="00A9423E"/>
    <w:rsid w:val="00A945BA"/>
    <w:rsid w:val="00A94B49"/>
    <w:rsid w:val="00A956CC"/>
    <w:rsid w:val="00A9596A"/>
    <w:rsid w:val="00A9598F"/>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698"/>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4102"/>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17CCB"/>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313"/>
    <w:rsid w:val="00F363BC"/>
    <w:rsid w:val="00F440AB"/>
    <w:rsid w:val="00F44977"/>
    <w:rsid w:val="00F44BED"/>
    <w:rsid w:val="00F45983"/>
    <w:rsid w:val="00F46D13"/>
    <w:rsid w:val="00F4717D"/>
    <w:rsid w:val="00F47D48"/>
    <w:rsid w:val="00F5058E"/>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AAC22F7-D0ED-4392-AA14-CD904AC66B25}">
  <ds:schemaRefs>
    <ds:schemaRef ds:uri="http://schemas.openxmlformats.org/officeDocument/2006/bibliography"/>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706</Words>
  <Characters>4025</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4</cp:revision>
  <cp:lastPrinted>2016-10-18T02:57:00Z</cp:lastPrinted>
  <dcterms:created xsi:type="dcterms:W3CDTF">2026-08-19T23:45:00Z</dcterms:created>
  <dcterms:modified xsi:type="dcterms:W3CDTF">2026-08-25T00:29:00Z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